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63" w:rsidRPr="005B0AEF" w:rsidRDefault="005B0AEF" w:rsidP="005B0AEF">
      <w:pPr>
        <w:jc w:val="center"/>
        <w:rPr>
          <w:rFonts w:ascii="Century Gothic" w:hAnsi="Century Gothic"/>
          <w:color w:val="548DD4" w:themeColor="text2" w:themeTint="99"/>
          <w:sz w:val="36"/>
          <w:szCs w:val="36"/>
        </w:rPr>
      </w:pPr>
      <w:r w:rsidRPr="005B0AEF">
        <w:rPr>
          <w:rFonts w:ascii="Century Gothic" w:hAnsi="Century Gothic"/>
          <w:color w:val="548DD4" w:themeColor="text2" w:themeTint="99"/>
          <w:sz w:val="36"/>
          <w:szCs w:val="36"/>
        </w:rPr>
        <w:t>En el mes de febrero del presente año, se realizara una formación básicos de investigación de accidentes graves de aviación civil en el hotel Anda china del día 18 al 21, dicha formación está patrocinada por el gobierno de la República de Guinea Ecuatorial e impartida por la SENASA</w:t>
      </w:r>
    </w:p>
    <w:sectPr w:rsidR="00DD4363" w:rsidRPr="005B0A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0AEF"/>
    <w:rsid w:val="005B0AEF"/>
    <w:rsid w:val="00DD43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240</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2019-02-05T08:58:00Z</dcterms:created>
  <dcterms:modified xsi:type="dcterms:W3CDTF">2019-02-05T09:01:00Z</dcterms:modified>
</cp:coreProperties>
</file>